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7D" w:rsidRDefault="00062AF7" w:rsidP="00062AF7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062AF7">
        <w:rPr>
          <w:rFonts w:asciiTheme="majorHAnsi" w:hAnsiTheme="majorHAnsi" w:cstheme="majorHAnsi"/>
          <w:b/>
          <w:sz w:val="24"/>
          <w:szCs w:val="24"/>
        </w:rPr>
        <w:t>7.0 REFERENCES CITED</w:t>
      </w:r>
    </w:p>
    <w:p w:rsidR="00D85BD2" w:rsidRDefault="00D85BD2" w:rsidP="00524EE4">
      <w:pPr>
        <w:rPr>
          <w:rFonts w:ascii="Times New Roman" w:hAnsi="Times New Roman" w:cs="Times New Roman"/>
          <w:bCs/>
          <w:sz w:val="24"/>
          <w:szCs w:val="24"/>
        </w:rPr>
      </w:pPr>
      <w:r w:rsidRPr="00524EE4">
        <w:rPr>
          <w:rFonts w:ascii="Times New Roman" w:hAnsi="Times New Roman" w:cs="Times New Roman"/>
          <w:sz w:val="24"/>
          <w:szCs w:val="24"/>
        </w:rPr>
        <w:t>Anders</w:t>
      </w:r>
      <w:r w:rsidR="00524EE4" w:rsidRPr="00524EE4">
        <w:rPr>
          <w:rFonts w:ascii="Times New Roman" w:hAnsi="Times New Roman" w:cs="Times New Roman"/>
          <w:sz w:val="24"/>
          <w:szCs w:val="24"/>
        </w:rPr>
        <w:t>e</w:t>
      </w:r>
      <w:r w:rsidRPr="00524EE4">
        <w:rPr>
          <w:rFonts w:ascii="Times New Roman" w:hAnsi="Times New Roman" w:cs="Times New Roman"/>
          <w:sz w:val="24"/>
          <w:szCs w:val="24"/>
        </w:rPr>
        <w:t xml:space="preserve">n, </w:t>
      </w:r>
      <w:r>
        <w:rPr>
          <w:rFonts w:ascii="Times New Roman" w:hAnsi="Times New Roman" w:cs="Times New Roman"/>
          <w:sz w:val="24"/>
          <w:szCs w:val="24"/>
        </w:rPr>
        <w:t>P.</w:t>
      </w:r>
      <w:r w:rsidR="00906B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and Stewart</w:t>
      </w:r>
      <w:r w:rsidR="00906B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M., 2016, </w:t>
      </w:r>
      <w:r>
        <w:rPr>
          <w:rFonts w:ascii="Times New Roman" w:hAnsi="Times New Roman" w:cs="Times New Roman"/>
          <w:bCs/>
          <w:sz w:val="24"/>
          <w:szCs w:val="24"/>
        </w:rPr>
        <w:t>Peer Review of the Northern District Model Version 5 and Predictive Simulations October 10, 2016--Final Report. In files of SJRWMD and SWFWMD, Palatka and Brooksville, FL.</w:t>
      </w:r>
    </w:p>
    <w:p w:rsidR="00D85BD2" w:rsidRDefault="00D85BD2" w:rsidP="00524EE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Anderson, M.</w:t>
      </w:r>
      <w:r w:rsidR="00906B66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Woessner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W., 1992, Applied groundwater modeling--Simulation of Flow and Advective Transport: Academic Press, Inc., San Diego, CA.</w:t>
      </w:r>
    </w:p>
    <w:p w:rsidR="0088735E" w:rsidRPr="0088735E" w:rsidRDefault="00524EE4" w:rsidP="00524EE4">
      <w:pPr>
        <w:keepLines/>
        <w:spacing w:before="100" w:beforeAutospacing="1" w:after="0" w:line="240" w:lineRule="auto"/>
        <w:ind w:hanging="720"/>
        <w:rPr>
          <w:rFonts w:asciiTheme="majorHAnsi" w:eastAsia="Times New Roman" w:hAnsiTheme="majorHAnsi" w:cstheme="majorHAnsi"/>
          <w:noProof/>
          <w:sz w:val="24"/>
          <w:szCs w:val="24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</w:rPr>
        <w:t xml:space="preserve">            </w:t>
      </w:r>
      <w:r w:rsidR="0088735E" w:rsidRPr="0088735E">
        <w:rPr>
          <w:rFonts w:asciiTheme="majorHAnsi" w:eastAsia="Times New Roman" w:hAnsiTheme="majorHAnsi" w:cstheme="majorHAnsi"/>
          <w:noProof/>
          <w:sz w:val="24"/>
          <w:szCs w:val="24"/>
        </w:rPr>
        <w:t xml:space="preserve">ASTM, 2008, D5609, Standard guide for defining boundary conditions in groundwater flow modeling: </w:t>
      </w:r>
      <w:bookmarkStart w:id="0" w:name="_Hlk514667143"/>
      <w:r w:rsidR="0088735E" w:rsidRPr="0088735E">
        <w:rPr>
          <w:rFonts w:asciiTheme="majorHAnsi" w:eastAsia="Times New Roman" w:hAnsiTheme="majorHAnsi" w:cstheme="majorHAnsi"/>
          <w:noProof/>
          <w:sz w:val="24"/>
          <w:szCs w:val="24"/>
        </w:rPr>
        <w:t>Copyrighted by ASTM International, 100 Barr Harbor Drive, PO Box C700, West Conshohocken, PA 19428-2959: 4p.</w:t>
      </w:r>
    </w:p>
    <w:bookmarkEnd w:id="0"/>
    <w:p w:rsidR="0088735E" w:rsidRPr="0088735E" w:rsidRDefault="00524EE4" w:rsidP="00524EE4">
      <w:pPr>
        <w:keepLines/>
        <w:spacing w:before="100" w:beforeAutospacing="1" w:after="0" w:line="240" w:lineRule="auto"/>
        <w:ind w:hanging="720"/>
        <w:rPr>
          <w:rFonts w:asciiTheme="majorHAnsi" w:eastAsia="Times New Roman" w:hAnsiTheme="majorHAnsi" w:cstheme="majorHAnsi"/>
          <w:noProof/>
          <w:sz w:val="24"/>
          <w:szCs w:val="24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</w:rPr>
        <w:t xml:space="preserve">            </w:t>
      </w:r>
      <w:r w:rsidR="0088735E" w:rsidRPr="0088735E">
        <w:rPr>
          <w:rFonts w:asciiTheme="majorHAnsi" w:eastAsia="Times New Roman" w:hAnsiTheme="majorHAnsi" w:cstheme="majorHAnsi"/>
          <w:noProof/>
          <w:sz w:val="24"/>
          <w:szCs w:val="24"/>
        </w:rPr>
        <w:t>ASTM, 2010, D6170, Standard guide for selecting a groundwater modeling code: Copyrighted by ASTM International, 100 Barr Harbor Drive, PO Box C700, West Conshohocken, PA 19428-2959: 19 p</w:t>
      </w:r>
      <w:r>
        <w:rPr>
          <w:rFonts w:asciiTheme="majorHAnsi" w:eastAsia="Times New Roman" w:hAnsiTheme="majorHAnsi" w:cstheme="majorHAnsi"/>
          <w:noProof/>
          <w:sz w:val="24"/>
          <w:szCs w:val="24"/>
        </w:rPr>
        <w:t>.</w:t>
      </w:r>
    </w:p>
    <w:p w:rsidR="00D85BD2" w:rsidRDefault="00524EE4" w:rsidP="00524EE4">
      <w:pPr>
        <w:keepLines/>
        <w:spacing w:before="100" w:beforeAutospacing="1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</w:rPr>
        <w:t xml:space="preserve">            </w:t>
      </w:r>
      <w:r w:rsidR="0088735E" w:rsidRPr="0088735E">
        <w:rPr>
          <w:rFonts w:asciiTheme="majorHAnsi" w:eastAsia="Times New Roman" w:hAnsiTheme="majorHAnsi" w:cstheme="majorHAnsi"/>
          <w:noProof/>
          <w:sz w:val="24"/>
          <w:szCs w:val="24"/>
        </w:rPr>
        <w:t xml:space="preserve">ASTM, 2018, D5981, </w:t>
      </w:r>
      <w:r w:rsidR="0088735E" w:rsidRPr="0088735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Standard guide for calibrating a groundwater flow model application: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88735E" w:rsidRPr="0088735E">
        <w:rPr>
          <w:rFonts w:asciiTheme="majorHAnsi" w:eastAsia="Times New Roman" w:hAnsiTheme="majorHAnsi" w:cstheme="majorHAnsi"/>
          <w:noProof/>
          <w:sz w:val="24"/>
          <w:szCs w:val="24"/>
        </w:rPr>
        <w:t>Copyrighted by ASTM International, 100 Barr Harbor Drive, PO Box C700, West Conshohocken, PA 19428-2959: 5 p</w:t>
      </w:r>
      <w:r>
        <w:rPr>
          <w:rFonts w:asciiTheme="majorHAnsi" w:eastAsia="Times New Roman" w:hAnsiTheme="majorHAnsi" w:cstheme="majorHAnsi"/>
          <w:noProof/>
          <w:sz w:val="24"/>
          <w:szCs w:val="24"/>
        </w:rPr>
        <w:t>.</w:t>
      </w:r>
    </w:p>
    <w:p w:rsidR="00524EE4" w:rsidRDefault="00D85BD2" w:rsidP="00524EE4">
      <w:pPr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Doherty, J., 2010, PEST, Model-independent parameter estimation—User manual (5th ed., with minor revisions): Brisbane, Australia, Watermark Numerical Computing</w:t>
      </w:r>
      <w:r>
        <w:rPr>
          <w:color w:val="000000"/>
          <w:sz w:val="20"/>
          <w:szCs w:val="20"/>
        </w:rPr>
        <w:t>.</w:t>
      </w:r>
    </w:p>
    <w:p w:rsidR="0088735E" w:rsidRDefault="0088735E" w:rsidP="00524EE4">
      <w:pPr>
        <w:rPr>
          <w:rFonts w:asciiTheme="majorHAnsi" w:eastAsia="Times New Roman" w:hAnsiTheme="majorHAnsi" w:cstheme="majorHAnsi"/>
          <w:noProof/>
          <w:color w:val="000000"/>
          <w:sz w:val="24"/>
          <w:szCs w:val="24"/>
        </w:rPr>
      </w:pPr>
      <w:r w:rsidRPr="0088735E">
        <w:rPr>
          <w:rFonts w:asciiTheme="majorHAnsi" w:eastAsia="Times New Roman" w:hAnsiTheme="majorHAnsi" w:cstheme="majorHAnsi"/>
          <w:noProof/>
          <w:color w:val="000000"/>
          <w:sz w:val="24"/>
          <w:szCs w:val="24"/>
        </w:rPr>
        <w:t>Doherty, J.E., and Hunt, R.J., 2010, Approaches to highly parameterized inversion—A guide to using PEST for groundwater-model calibration: U.S. Geological Survey Scientific Investigations Report 2010–5169, 59 p.</w:t>
      </w:r>
    </w:p>
    <w:p w:rsidR="00D85BD2" w:rsidRDefault="00D85BD2" w:rsidP="00524EE4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GeoHydros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2014, North Florida numerical groundwater flow model—Limitations and Implication for groundwater resource management:  In files of SRWMD, Live Oak, FL.</w:t>
      </w:r>
    </w:p>
    <w:p w:rsidR="00D85BD2" w:rsidRPr="00062AF7" w:rsidRDefault="00D85BD2" w:rsidP="00524EE4">
      <w:pPr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2A0D33">
        <w:rPr>
          <w:rFonts w:asciiTheme="majorHAnsi" w:hAnsiTheme="majorHAnsi" w:cstheme="majorHAnsi"/>
          <w:sz w:val="24"/>
          <w:szCs w:val="24"/>
        </w:rPr>
        <w:t>Geurink</w:t>
      </w:r>
      <w:proofErr w:type="spellEnd"/>
      <w:r w:rsidRPr="002A0D33">
        <w:rPr>
          <w:rFonts w:asciiTheme="majorHAnsi" w:hAnsiTheme="majorHAnsi" w:cstheme="majorHAnsi"/>
          <w:sz w:val="24"/>
          <w:szCs w:val="24"/>
        </w:rPr>
        <w:t>, J.S.</w:t>
      </w:r>
      <w:r w:rsidR="00906B66">
        <w:rPr>
          <w:rFonts w:asciiTheme="majorHAnsi" w:hAnsiTheme="majorHAnsi" w:cstheme="majorHAnsi"/>
          <w:sz w:val="24"/>
          <w:szCs w:val="24"/>
        </w:rPr>
        <w:t>,</w:t>
      </w:r>
      <w:r w:rsidRPr="002A0D33">
        <w:rPr>
          <w:rFonts w:asciiTheme="majorHAnsi" w:hAnsiTheme="majorHAnsi" w:cstheme="majorHAnsi"/>
          <w:sz w:val="24"/>
          <w:szCs w:val="24"/>
        </w:rPr>
        <w:t xml:space="preserve"> and Basso, R.</w:t>
      </w:r>
      <w:r w:rsidR="00906B66">
        <w:rPr>
          <w:rFonts w:asciiTheme="majorHAnsi" w:hAnsiTheme="majorHAnsi" w:cstheme="majorHAnsi"/>
          <w:sz w:val="24"/>
          <w:szCs w:val="24"/>
        </w:rPr>
        <w:t>,</w:t>
      </w:r>
      <w:r w:rsidRPr="002A0D33">
        <w:rPr>
          <w:rFonts w:asciiTheme="majorHAnsi" w:hAnsiTheme="majorHAnsi" w:cstheme="majorHAnsi"/>
          <w:sz w:val="24"/>
          <w:szCs w:val="24"/>
        </w:rPr>
        <w:t xml:space="preserve"> 2013</w:t>
      </w:r>
      <w:r w:rsidR="00906B66">
        <w:rPr>
          <w:rFonts w:asciiTheme="majorHAnsi" w:hAnsiTheme="majorHAnsi" w:cstheme="majorHAnsi"/>
          <w:sz w:val="24"/>
          <w:szCs w:val="24"/>
        </w:rPr>
        <w:t>,</w:t>
      </w:r>
      <w:r w:rsidRPr="002A0D33">
        <w:rPr>
          <w:rFonts w:asciiTheme="majorHAnsi" w:hAnsiTheme="majorHAnsi" w:cstheme="majorHAnsi"/>
          <w:sz w:val="24"/>
          <w:szCs w:val="24"/>
        </w:rPr>
        <w:t xml:space="preserve"> “Development, calibration, and evaluation of the Integrated Northern Tampa Bay Hydrologic Model.” Prepared for Tampa Bay Water and the Southwest Florida Water Management District, Clearwater, FL.</w:t>
      </w:r>
    </w:p>
    <w:p w:rsidR="00D85BD2" w:rsidRDefault="00D85BD2" w:rsidP="00524EE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Hill, M., 1994, Five computer programs for testing weighted residuals and calculating linear confidence and predictive intervals on results from the ground-water parameter-estimation computer program MODFLOWP, U.S. Geological Survey Open-File Report 93-481.</w:t>
      </w:r>
    </w:p>
    <w:p w:rsidR="00D85BD2" w:rsidRDefault="00D85BD2" w:rsidP="00524EE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-----------, 1998, Methods and guidelines for effective model calibration, U.S. Geological Survey Open-File Report 98-4005.</w:t>
      </w:r>
    </w:p>
    <w:p w:rsidR="00D85BD2" w:rsidRDefault="00D85BD2" w:rsidP="00524EE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Knowles, L., Jr., O’Reilly, A.M.,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Adamski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J.C., 2002, Hydrogeology and simulated effects of ground-water with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drawals from the Floridan aquifer system in Lake County and in the Ocala National Forest and vicinity, north-central Florida: U.S. Geological Survey Water-Resources Investiga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tions Report 02–4207.</w:t>
      </w:r>
    </w:p>
    <w:p w:rsidR="00D85BD2" w:rsidRPr="0088735E" w:rsidRDefault="00524EE4" w:rsidP="00524EE4">
      <w:pPr>
        <w:kinsoku w:val="0"/>
        <w:overflowPunct w:val="0"/>
        <w:autoSpaceDE w:val="0"/>
        <w:autoSpaceDN w:val="0"/>
        <w:adjustRightInd w:val="0"/>
        <w:spacing w:after="0" w:line="240" w:lineRule="auto"/>
        <w:ind w:hanging="360"/>
        <w:rPr>
          <w:rFonts w:asciiTheme="majorHAnsi" w:eastAsia="Times New Roman" w:hAnsiTheme="majorHAnsi" w:cstheme="majorHAnsi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proofErr w:type="spellStart"/>
      <w:r w:rsidR="00D85BD2" w:rsidRPr="0088735E">
        <w:rPr>
          <w:rFonts w:ascii="Times New Roman" w:hAnsi="Times New Roman" w:cs="Times New Roman"/>
          <w:sz w:val="24"/>
          <w:szCs w:val="24"/>
        </w:rPr>
        <w:t>Kuniansky</w:t>
      </w:r>
      <w:proofErr w:type="spellEnd"/>
      <w:r w:rsidR="00D85BD2" w:rsidRPr="0088735E">
        <w:rPr>
          <w:rFonts w:ascii="Times New Roman" w:hAnsi="Times New Roman" w:cs="Times New Roman"/>
          <w:sz w:val="24"/>
          <w:szCs w:val="24"/>
        </w:rPr>
        <w:t>, E. L.</w:t>
      </w:r>
      <w:r w:rsidR="00906B66">
        <w:rPr>
          <w:rFonts w:ascii="Times New Roman" w:hAnsi="Times New Roman" w:cs="Times New Roman"/>
          <w:sz w:val="24"/>
          <w:szCs w:val="24"/>
        </w:rPr>
        <w:t>,</w:t>
      </w:r>
      <w:r w:rsidR="00D85BD2" w:rsidRPr="0088735E">
        <w:rPr>
          <w:rFonts w:ascii="Times New Roman" w:hAnsi="Times New Roman" w:cs="Times New Roman"/>
          <w:sz w:val="24"/>
          <w:szCs w:val="24"/>
        </w:rPr>
        <w:t xml:space="preserve"> 2016. </w:t>
      </w:r>
      <w:r w:rsidR="00D85BD2" w:rsidRPr="00906B66">
        <w:rPr>
          <w:rFonts w:ascii="Times New Roman" w:hAnsi="Times New Roman" w:cs="Times New Roman"/>
          <w:iCs/>
          <w:sz w:val="24"/>
          <w:szCs w:val="24"/>
        </w:rPr>
        <w:t xml:space="preserve">Simulating Groundwater Flow in Karst Aquifers with Distributed Parameter Models— Comparison of Porous-Equivalent Media and Hybrid Flow Approaches. </w:t>
      </w:r>
      <w:r w:rsidR="00D85BD2" w:rsidRPr="0088735E">
        <w:rPr>
          <w:rFonts w:ascii="Times New Roman" w:hAnsi="Times New Roman" w:cs="Times New Roman"/>
          <w:sz w:val="24"/>
          <w:szCs w:val="24"/>
        </w:rPr>
        <w:t>Scientific Investigations Report 2016–5116. Reston, Va.: U.S. Geological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5BD2" w:rsidRPr="0088735E">
        <w:rPr>
          <w:rFonts w:ascii="Times New Roman" w:hAnsi="Times New Roman" w:cs="Times New Roman"/>
          <w:sz w:val="24"/>
          <w:szCs w:val="24"/>
        </w:rPr>
        <w:t>Survey.</w:t>
      </w:r>
    </w:p>
    <w:p w:rsidR="0088735E" w:rsidRDefault="00524EE4" w:rsidP="00314B1B">
      <w:pPr>
        <w:keepLines/>
        <w:spacing w:before="100" w:beforeAutospacing="1" w:line="240" w:lineRule="auto"/>
        <w:ind w:hanging="720"/>
        <w:rPr>
          <w:rFonts w:asciiTheme="majorHAnsi" w:eastAsia="Times New Roman" w:hAnsiTheme="majorHAnsi" w:cstheme="majorHAnsi"/>
          <w:noProof/>
          <w:sz w:val="24"/>
          <w:szCs w:val="24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</w:rPr>
        <w:t xml:space="preserve">            </w:t>
      </w:r>
      <w:r w:rsidR="0088735E" w:rsidRPr="0088735E">
        <w:rPr>
          <w:rFonts w:asciiTheme="majorHAnsi" w:eastAsia="Times New Roman" w:hAnsiTheme="majorHAnsi" w:cstheme="majorHAnsi"/>
          <w:noProof/>
          <w:sz w:val="24"/>
          <w:szCs w:val="24"/>
        </w:rPr>
        <w:t>Miller, J.A., 1986, Hydrologic framework of the Floridan aquifer system in Florida and in parts of Georgia, Alabama, and South Carolina: U.S. Geological Survey Professional Paper 1403-B, 91 p.</w:t>
      </w:r>
      <w:bookmarkStart w:id="1" w:name="_GoBack"/>
      <w:bookmarkEnd w:id="1"/>
    </w:p>
    <w:p w:rsidR="00D85BD2" w:rsidRDefault="00D85BD2" w:rsidP="00524EE4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Poeter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E.</w:t>
      </w:r>
      <w:r w:rsidR="00906B6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Hill, M., 1997, Inverse models: A necessary next step in ground-water flow modeling:  Ground Water, V. 35, no. 2.</w:t>
      </w:r>
    </w:p>
    <w:p w:rsidR="00D85BD2" w:rsidRDefault="00524EE4" w:rsidP="00524EE4">
      <w:pPr>
        <w:keepLines/>
        <w:spacing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theme="majorHAnsi"/>
          <w:noProof/>
          <w:sz w:val="24"/>
          <w:szCs w:val="24"/>
        </w:rPr>
        <w:t xml:space="preserve">            </w:t>
      </w:r>
      <w:r w:rsidR="00D85BD2" w:rsidRPr="0088735E">
        <w:rPr>
          <w:rFonts w:asciiTheme="majorHAnsi" w:eastAsia="Times New Roman" w:hAnsiTheme="majorHAnsi" w:cstheme="majorHAnsi"/>
          <w:noProof/>
          <w:sz w:val="24"/>
          <w:szCs w:val="24"/>
        </w:rPr>
        <w:t>Reilly, T.E., and Harbaugh, A.W., 2004, Guidelines for evaluating ground-water flow models: U.S. Geological Survey Scientific Investigations Report 2004-5038, 30 p.</w:t>
      </w:r>
    </w:p>
    <w:p w:rsidR="00D85BD2" w:rsidRPr="0088735E" w:rsidRDefault="00D85BD2" w:rsidP="00524EE4">
      <w:pPr>
        <w:pStyle w:val="Pa0"/>
        <w:spacing w:after="240" w:line="276" w:lineRule="auto"/>
        <w:rPr>
          <w:rFonts w:asciiTheme="majorHAnsi" w:eastAsia="Times New Roman" w:hAnsiTheme="majorHAnsi" w:cstheme="majorHAnsi"/>
          <w:noProof/>
        </w:rPr>
      </w:pPr>
      <w:r>
        <w:rPr>
          <w:rFonts w:ascii="Times New Roman" w:hAnsi="Times New Roman" w:cs="Times New Roman"/>
          <w:color w:val="000000"/>
        </w:rPr>
        <w:t xml:space="preserve">Sepúlveda, </w:t>
      </w:r>
      <w:proofErr w:type="spellStart"/>
      <w:r>
        <w:rPr>
          <w:rFonts w:ascii="Times New Roman" w:hAnsi="Times New Roman" w:cs="Times New Roman"/>
          <w:color w:val="000000"/>
        </w:rPr>
        <w:t>Nicasio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Tiedeman</w:t>
      </w:r>
      <w:proofErr w:type="spellEnd"/>
      <w:r>
        <w:rPr>
          <w:rFonts w:ascii="Times New Roman" w:hAnsi="Times New Roman" w:cs="Times New Roman"/>
          <w:color w:val="000000"/>
        </w:rPr>
        <w:t>, C.R., O’Reilly, A.M., Davis, J.B., and Burger, Patrick, 2012, Groundwater flow and water budget in the surficial and Floridan aquifer systems in east-central Florida: U.S. Geological Survey Scientific Investigations Report 2012–5161.</w:t>
      </w:r>
    </w:p>
    <w:p w:rsidR="00524EE4" w:rsidRDefault="00524EE4" w:rsidP="00524EE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Smith, M.,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Laurine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D.,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Koren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V., Reed, S., and Zhang, Z., 2003, Hydrologic model calibration strategy accounting for model structure, In:  Calibration of watershed Models, Water Science and Application 6, American Geophysical Union, Washington, D.C.</w:t>
      </w:r>
    </w:p>
    <w:p w:rsidR="0088735E" w:rsidRPr="0088735E" w:rsidRDefault="0088735E" w:rsidP="00524EE4">
      <w:pPr>
        <w:keepLines/>
        <w:spacing w:before="100" w:beforeAutospacing="1" w:after="0" w:line="240" w:lineRule="auto"/>
        <w:ind w:left="720" w:hanging="720"/>
        <w:rPr>
          <w:rFonts w:asciiTheme="majorHAnsi" w:eastAsia="Times New Roman" w:hAnsiTheme="majorHAnsi" w:cstheme="majorHAnsi"/>
          <w:noProof/>
          <w:sz w:val="24"/>
          <w:szCs w:val="24"/>
        </w:rPr>
      </w:pPr>
    </w:p>
    <w:p w:rsidR="0088735E" w:rsidRPr="0088735E" w:rsidRDefault="0088735E" w:rsidP="00524EE4">
      <w:pPr>
        <w:rPr>
          <w:rFonts w:ascii="Times New Roman" w:hAnsi="Times New Roman"/>
          <w:sz w:val="23"/>
        </w:rPr>
      </w:pPr>
    </w:p>
    <w:p w:rsidR="0088735E" w:rsidRDefault="0088735E" w:rsidP="00524EE4">
      <w:pPr>
        <w:rPr>
          <w:rFonts w:asciiTheme="majorHAnsi" w:hAnsiTheme="majorHAnsi" w:cstheme="majorHAnsi"/>
          <w:b/>
          <w:sz w:val="24"/>
          <w:szCs w:val="24"/>
        </w:rPr>
      </w:pPr>
    </w:p>
    <w:sectPr w:rsidR="0088735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79B" w:rsidRDefault="00CA179B" w:rsidP="00314B1B">
      <w:pPr>
        <w:spacing w:after="0" w:line="240" w:lineRule="auto"/>
      </w:pPr>
      <w:r>
        <w:separator/>
      </w:r>
    </w:p>
  </w:endnote>
  <w:endnote w:type="continuationSeparator" w:id="0">
    <w:p w:rsidR="00CA179B" w:rsidRDefault="00CA179B" w:rsidP="00314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nivers 47 Condensed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 w:cstheme="majorHAnsi"/>
      </w:rPr>
      <w:id w:val="2118941727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</w:rPr>
    </w:sdtEndPr>
    <w:sdtContent>
      <w:p w:rsidR="00314B1B" w:rsidRDefault="00314B1B">
        <w:pPr>
          <w:pStyle w:val="Footer"/>
          <w:jc w:val="center"/>
        </w:pPr>
        <w:r w:rsidRPr="00314B1B">
          <w:rPr>
            <w:rFonts w:asciiTheme="majorHAnsi" w:hAnsiTheme="majorHAnsi" w:cstheme="majorHAnsi"/>
          </w:rPr>
          <w:t>7-</w:t>
        </w:r>
        <w:r w:rsidRPr="00314B1B">
          <w:rPr>
            <w:rFonts w:asciiTheme="majorHAnsi" w:hAnsiTheme="majorHAnsi" w:cstheme="majorHAnsi"/>
          </w:rPr>
          <w:fldChar w:fldCharType="begin"/>
        </w:r>
        <w:r w:rsidRPr="00314B1B">
          <w:rPr>
            <w:rFonts w:asciiTheme="majorHAnsi" w:hAnsiTheme="majorHAnsi" w:cstheme="majorHAnsi"/>
          </w:rPr>
          <w:instrText xml:space="preserve"> PAGE   \* MERGEFORMAT </w:instrText>
        </w:r>
        <w:r w:rsidRPr="00314B1B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  <w:noProof/>
          </w:rPr>
          <w:t>1</w:t>
        </w:r>
        <w:r w:rsidRPr="00314B1B">
          <w:rPr>
            <w:rFonts w:asciiTheme="majorHAnsi" w:hAnsiTheme="majorHAnsi" w:cstheme="majorHAnsi"/>
            <w:noProof/>
          </w:rPr>
          <w:fldChar w:fldCharType="end"/>
        </w:r>
      </w:p>
    </w:sdtContent>
  </w:sdt>
  <w:p w:rsidR="00314B1B" w:rsidRDefault="00314B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79B" w:rsidRDefault="00CA179B" w:rsidP="00314B1B">
      <w:pPr>
        <w:spacing w:after="0" w:line="240" w:lineRule="auto"/>
      </w:pPr>
      <w:r>
        <w:separator/>
      </w:r>
    </w:p>
  </w:footnote>
  <w:footnote w:type="continuationSeparator" w:id="0">
    <w:p w:rsidR="00CA179B" w:rsidRDefault="00CA179B" w:rsidP="00314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F7"/>
    <w:rsid w:val="00062AF7"/>
    <w:rsid w:val="00314B1B"/>
    <w:rsid w:val="00416274"/>
    <w:rsid w:val="00524EE4"/>
    <w:rsid w:val="00797128"/>
    <w:rsid w:val="0088735E"/>
    <w:rsid w:val="00906B66"/>
    <w:rsid w:val="00AA71B8"/>
    <w:rsid w:val="00B374D0"/>
    <w:rsid w:val="00CA179B"/>
    <w:rsid w:val="00D85BD2"/>
    <w:rsid w:val="00D92FA3"/>
    <w:rsid w:val="00F2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2607E"/>
  <w15:chartTrackingRefBased/>
  <w15:docId w15:val="{52B55CD0-68EC-497A-A34E-B2083165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7128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88735E"/>
    <w:pPr>
      <w:autoSpaceDE w:val="0"/>
      <w:autoSpaceDN w:val="0"/>
      <w:adjustRightInd w:val="0"/>
      <w:spacing w:after="0" w:line="240" w:lineRule="auto"/>
      <w:ind w:left="4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8735E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162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416274"/>
    <w:pPr>
      <w:spacing w:line="181" w:lineRule="atLeast"/>
    </w:pPr>
    <w:rPr>
      <w:rFonts w:ascii="Univers 47 Condensed Light" w:hAnsi="Univers 47 Condensed Light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BD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4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B1B"/>
  </w:style>
  <w:style w:type="paragraph" w:styleId="Footer">
    <w:name w:val="footer"/>
    <w:basedOn w:val="Normal"/>
    <w:link w:val="FooterChar"/>
    <w:uiPriority w:val="99"/>
    <w:unhideWhenUsed/>
    <w:rsid w:val="00314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1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BBF1C-9B8D-48BF-8BBA-5FB062E5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ESSIE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Motz,Louis H</dc:creator>
  <cp:keywords/>
  <dc:description/>
  <cp:lastModifiedBy>Motz,Louis H</cp:lastModifiedBy>
  <cp:revision>4</cp:revision>
  <cp:lastPrinted>2018-06-26T01:17:00Z</cp:lastPrinted>
  <dcterms:created xsi:type="dcterms:W3CDTF">2018-06-26T01:16:00Z</dcterms:created>
  <dcterms:modified xsi:type="dcterms:W3CDTF">2018-06-26T01:41:00Z</dcterms:modified>
</cp:coreProperties>
</file>